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5CF" w:rsidRDefault="007A7F9A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inline distT="0" distB="0" distL="0" distR="0">
            <wp:extent cx="495303" cy="533396"/>
            <wp:effectExtent l="0" t="0" r="0" b="4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3" cy="533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405CF" w:rsidRDefault="007A7F9A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СОВЕТ ДЕПУТАТОВ ГОРОДСКОГО ОКРУГА СОКОЛЬСКИЙ</w:t>
      </w:r>
    </w:p>
    <w:p w:rsidR="008405CF" w:rsidRDefault="007A7F9A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НИЖЕГОРОДСКОЙ ОБЛАСТИ</w:t>
      </w:r>
    </w:p>
    <w:p w:rsidR="008405CF" w:rsidRDefault="008405CF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405CF" w:rsidRDefault="007A7F9A">
      <w:pPr>
        <w:jc w:val="center"/>
      </w:pPr>
      <w:r>
        <w:rPr>
          <w:rFonts w:ascii="Times New Roman" w:hAnsi="Times New Roman" w:cs="Times New Roman"/>
          <w:b/>
          <w:caps/>
          <w:sz w:val="36"/>
          <w:szCs w:val="36"/>
        </w:rPr>
        <w:t>РЕШЕНИЕ</w:t>
      </w:r>
    </w:p>
    <w:p w:rsidR="008405CF" w:rsidRDefault="008405CF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96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7"/>
        <w:gridCol w:w="4712"/>
      </w:tblGrid>
      <w:tr w:rsidR="008405CF">
        <w:tblPrEx>
          <w:tblCellMar>
            <w:top w:w="0" w:type="dxa"/>
            <w:bottom w:w="0" w:type="dxa"/>
          </w:tblCellMar>
        </w:tblPrEx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CF" w:rsidRDefault="007A7F9A">
            <w:pPr>
              <w:pStyle w:val="1"/>
              <w:spacing w:before="0"/>
              <w:ind w:hanging="108"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31 мая 2024 г.</w:t>
            </w:r>
          </w:p>
        </w:tc>
        <w:tc>
          <w:tcPr>
            <w:tcW w:w="4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CF" w:rsidRDefault="007A7F9A">
            <w:pPr>
              <w:pStyle w:val="1"/>
              <w:spacing w:before="0"/>
              <w:ind w:right="-108"/>
              <w:jc w:val="right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39</w:t>
            </w:r>
          </w:p>
        </w:tc>
      </w:tr>
    </w:tbl>
    <w:p w:rsidR="008405CF" w:rsidRDefault="008405CF">
      <w:pPr>
        <w:pStyle w:val="Standard"/>
        <w:jc w:val="center"/>
        <w:rPr>
          <w:sz w:val="18"/>
          <w:szCs w:val="18"/>
        </w:rPr>
      </w:pPr>
    </w:p>
    <w:p w:rsidR="008405CF" w:rsidRDefault="008405CF">
      <w:pPr>
        <w:pStyle w:val="Standard"/>
        <w:jc w:val="center"/>
        <w:rPr>
          <w:sz w:val="18"/>
          <w:szCs w:val="18"/>
        </w:rPr>
      </w:pPr>
    </w:p>
    <w:p w:rsidR="008405CF" w:rsidRDefault="007A7F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комиссии по делам несовершеннолетних и </w:t>
      </w:r>
    </w:p>
    <w:p w:rsidR="008405CF" w:rsidRDefault="007A7F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защите их прав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городского округа Сокольский Нижегородской области за 5 месяцев 2024 г.</w:t>
      </w:r>
    </w:p>
    <w:p w:rsidR="008405CF" w:rsidRDefault="008405CF">
      <w:pPr>
        <w:tabs>
          <w:tab w:val="left" w:pos="238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05CF" w:rsidRDefault="008405CF">
      <w:pPr>
        <w:tabs>
          <w:tab w:val="left" w:pos="238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05CF" w:rsidRDefault="008405CF">
      <w:pPr>
        <w:tabs>
          <w:tab w:val="left" w:pos="238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05CF" w:rsidRDefault="007A7F9A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kern w:val="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ассмотрев представленную администрацией городского округа Сокольский Нижегородской области информацию о работе комиссии по делам несовершеннолетних и защите их прав </w:t>
      </w:r>
      <w:r>
        <w:rPr>
          <w:rFonts w:ascii="Times New Roman" w:hAnsi="Times New Roman" w:cs="Times New Roman"/>
          <w:sz w:val="28"/>
          <w:szCs w:val="28"/>
        </w:rPr>
        <w:t>при администрации городского округа Сокольский Нижегородской области за 5 месяцев 2024 г., Совет депутатов городского округа Сокольский Нижегородской области решил:</w:t>
      </w:r>
    </w:p>
    <w:p w:rsidR="008405CF" w:rsidRDefault="007A7F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к сведению информацию о работе комиссии по делам несовершеннолетних и защите их </w:t>
      </w:r>
      <w:r>
        <w:rPr>
          <w:rFonts w:ascii="Times New Roman" w:hAnsi="Times New Roman" w:cs="Times New Roman"/>
          <w:sz w:val="28"/>
          <w:szCs w:val="28"/>
        </w:rPr>
        <w:t>прав при администрации городского округа Сокольский Нижегородской области за 5 месяцев 2024 г. согласно приложению к настоящему решению.</w:t>
      </w:r>
    </w:p>
    <w:p w:rsidR="008405CF" w:rsidRDefault="007A7F9A">
      <w:pPr>
        <w:pStyle w:val="ConsNormal"/>
        <w:widowControl/>
        <w:tabs>
          <w:tab w:val="left" w:pos="1134"/>
          <w:tab w:val="left" w:pos="2380"/>
        </w:tabs>
        <w:spacing w:line="360" w:lineRule="auto"/>
        <w:ind w:righ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Разместить вышеуказанную информацию </w:t>
      </w:r>
      <w:r>
        <w:rPr>
          <w:rFonts w:ascii="Times New Roman" w:hAnsi="Times New Roman"/>
          <w:sz w:val="28"/>
          <w:szCs w:val="28"/>
        </w:rPr>
        <w:t>на официальном сайте городского округа Сокольский Нижегородской области в информ</w:t>
      </w:r>
      <w:r>
        <w:rPr>
          <w:rFonts w:ascii="Times New Roman" w:hAnsi="Times New Roman"/>
          <w:sz w:val="28"/>
          <w:szCs w:val="28"/>
        </w:rPr>
        <w:t xml:space="preserve">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</w:rPr>
        <w:t>https://sokolskoe.nobl.ru</w:t>
      </w:r>
      <w:r>
        <w:rPr>
          <w:rFonts w:ascii="Times New Roman" w:hAnsi="Times New Roman"/>
          <w:sz w:val="28"/>
          <w:szCs w:val="28"/>
        </w:rPr>
        <w:t xml:space="preserve"> в разделе «Документы Совета депутатов», подразделе «Действующие документы».</w:t>
      </w:r>
    </w:p>
    <w:p w:rsidR="008405CF" w:rsidRDefault="007A7F9A">
      <w:pPr>
        <w:pStyle w:val="ConsNormal"/>
        <w:widowControl/>
        <w:tabs>
          <w:tab w:val="left" w:pos="1134"/>
          <w:tab w:val="left" w:pos="2380"/>
        </w:tabs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Совета депутатов городского ок</w:t>
      </w:r>
      <w:r>
        <w:rPr>
          <w:rFonts w:ascii="Times New Roman" w:hAnsi="Times New Roman" w:cs="Times New Roman"/>
          <w:sz w:val="28"/>
          <w:szCs w:val="28"/>
        </w:rPr>
        <w:t>руга Сокольский Нижегородской области по социальным вопросам.</w:t>
      </w:r>
    </w:p>
    <w:p w:rsidR="008405CF" w:rsidRDefault="008405CF">
      <w:pPr>
        <w:pStyle w:val="ConsNormal"/>
        <w:widowControl/>
        <w:tabs>
          <w:tab w:val="left" w:pos="1134"/>
          <w:tab w:val="left" w:pos="238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05CF" w:rsidRDefault="008405CF">
      <w:pPr>
        <w:pStyle w:val="ConsNormal"/>
        <w:widowControl/>
        <w:tabs>
          <w:tab w:val="left" w:pos="1134"/>
          <w:tab w:val="left" w:pos="238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4111"/>
      </w:tblGrid>
      <w:tr w:rsidR="008405CF">
        <w:tblPrEx>
          <w:tblCellMar>
            <w:top w:w="0" w:type="dxa"/>
            <w:bottom w:w="0" w:type="dxa"/>
          </w:tblCellMar>
        </w:tblPrEx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CF" w:rsidRDefault="007A7F9A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</w:p>
          <w:p w:rsidR="008405CF" w:rsidRDefault="008405CF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5CF" w:rsidRDefault="007A7F9A">
            <w:pPr>
              <w:ind w:hanging="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А.М.Созонов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CF" w:rsidRDefault="008405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CF" w:rsidRDefault="007A7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8405CF" w:rsidRDefault="008405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5CF" w:rsidRDefault="007A7F9A">
            <w:pPr>
              <w:ind w:right="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В.Г.Зимин</w:t>
            </w:r>
          </w:p>
        </w:tc>
      </w:tr>
    </w:tbl>
    <w:p w:rsidR="00000000" w:rsidRDefault="007A7F9A">
      <w:pPr>
        <w:rPr>
          <w:rFonts w:eastAsia="Times New Roman" w:cs="Arial"/>
          <w:vanish/>
          <w:kern w:val="0"/>
          <w:sz w:val="20"/>
          <w:szCs w:val="20"/>
        </w:rPr>
        <w:sectPr w:rsidR="00000000">
          <w:pgSz w:w="11905" w:h="16837"/>
          <w:pgMar w:top="851" w:right="567" w:bottom="851" w:left="1701" w:header="720" w:footer="720" w:gutter="0"/>
          <w:cols w:space="720"/>
        </w:sectPr>
      </w:pPr>
    </w:p>
    <w:tbl>
      <w:tblPr>
        <w:tblW w:w="97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0"/>
        <w:gridCol w:w="4891"/>
      </w:tblGrid>
      <w:tr w:rsidR="008405CF">
        <w:tblPrEx>
          <w:tblCellMar>
            <w:top w:w="0" w:type="dxa"/>
            <w:bottom w:w="0" w:type="dxa"/>
          </w:tblCellMar>
        </w:tblPrEx>
        <w:tc>
          <w:tcPr>
            <w:tcW w:w="4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CF" w:rsidRDefault="008405CF">
            <w:pPr>
              <w:pStyle w:val="ConsPlusTitlePage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CF" w:rsidRDefault="007A7F9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/>
              </w:rPr>
              <w:t>Приложение</w:t>
            </w:r>
          </w:p>
          <w:p w:rsidR="008405CF" w:rsidRDefault="007A7F9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/>
              </w:rPr>
              <w:t>к решению Совета депутатов</w:t>
            </w:r>
          </w:p>
          <w:p w:rsidR="008405CF" w:rsidRDefault="007A7F9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/>
              </w:rPr>
              <w:t>городского округа Сокольский</w:t>
            </w:r>
          </w:p>
          <w:p w:rsidR="008405CF" w:rsidRDefault="007A7F9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/>
              </w:rPr>
              <w:t>Нижегородской области</w:t>
            </w:r>
          </w:p>
          <w:p w:rsidR="008405CF" w:rsidRDefault="007A7F9A">
            <w:pPr>
              <w:pStyle w:val="ConsPlusTitlePag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31 мая 2024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№ 39</w:t>
            </w:r>
          </w:p>
        </w:tc>
      </w:tr>
    </w:tbl>
    <w:p w:rsidR="008405CF" w:rsidRDefault="008405CF">
      <w:pPr>
        <w:jc w:val="center"/>
        <w:rPr>
          <w:rFonts w:ascii="Times New Roman" w:hAnsi="Times New Roman" w:cs="Times New Roman"/>
          <w:sz w:val="24"/>
        </w:rPr>
      </w:pPr>
    </w:p>
    <w:p w:rsidR="008405CF" w:rsidRDefault="008405CF">
      <w:pPr>
        <w:jc w:val="center"/>
        <w:rPr>
          <w:rFonts w:ascii="Times New Roman" w:hAnsi="Times New Roman" w:cs="Times New Roman"/>
          <w:sz w:val="24"/>
        </w:rPr>
      </w:pPr>
    </w:p>
    <w:p w:rsidR="008405CF" w:rsidRDefault="008405CF">
      <w:pPr>
        <w:jc w:val="center"/>
        <w:rPr>
          <w:rFonts w:ascii="Times New Roman" w:hAnsi="Times New Roman" w:cs="Times New Roman"/>
          <w:sz w:val="24"/>
        </w:rPr>
      </w:pPr>
    </w:p>
    <w:p w:rsidR="008405CF" w:rsidRDefault="007A7F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405CF" w:rsidRDefault="007A7F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комиссии по делам несовершеннолетних </w:t>
      </w:r>
    </w:p>
    <w:p w:rsidR="008405CF" w:rsidRDefault="007A7F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защите их прав при администрации городского округа </w:t>
      </w:r>
    </w:p>
    <w:p w:rsidR="008405CF" w:rsidRDefault="007A7F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Сокольский Нижегородской области за 5 месяцев 2024 г.</w:t>
      </w:r>
    </w:p>
    <w:p w:rsidR="008405CF" w:rsidRDefault="008405CF">
      <w:pPr>
        <w:jc w:val="center"/>
        <w:rPr>
          <w:rFonts w:ascii="Times New Roman" w:hAnsi="Times New Roman" w:cs="Times New Roman"/>
          <w:sz w:val="24"/>
        </w:rPr>
      </w:pPr>
    </w:p>
    <w:p w:rsidR="008405CF" w:rsidRDefault="008405CF">
      <w:pPr>
        <w:jc w:val="center"/>
        <w:rPr>
          <w:rFonts w:ascii="Times New Roman" w:hAnsi="Times New Roman" w:cs="Times New Roman"/>
          <w:sz w:val="24"/>
        </w:rPr>
      </w:pPr>
    </w:p>
    <w:p w:rsidR="008405CF" w:rsidRDefault="007A7F9A">
      <w:pPr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5 месяцев 2024 г. проведено 11 заседаний комиссии по делам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и защите их прав при администрации городского округа Сокольский (АППГ 11). Рассмотрено 25 персональных дел несовершеннолетних, родителей (лиц их заменяющих) и 21 постановочный вопросов. На межведомственном контроле в КДН и ЗП состоит 14 </w:t>
      </w:r>
      <w:r>
        <w:rPr>
          <w:rFonts w:ascii="Times New Roman" w:hAnsi="Times New Roman" w:cs="Times New Roman"/>
          <w:sz w:val="28"/>
          <w:szCs w:val="28"/>
        </w:rPr>
        <w:t>семьей (АППГ - 18), в них воспитывается 23 ребенка. За 5 месяцев 2024 г. в отношении родителей, законных представителей и иных взрослых лиц рассмотрено 7 протоколов об административных правонарушениях (АППГ - 29) (2 протокола прекращены по п. 2 ч. 1 ст. 24</w:t>
      </w:r>
      <w:r>
        <w:rPr>
          <w:rFonts w:ascii="Times New Roman" w:hAnsi="Times New Roman" w:cs="Times New Roman"/>
          <w:sz w:val="28"/>
          <w:szCs w:val="28"/>
        </w:rPr>
        <w:t>.5 КоАП РФ - за отсутствием состава административного правонарушения) и 2 материала в соответствии с Положением КДН и ЗП. На учете в КДН и ЗП состоит 7 подростков (АППГ - 10) в возрасте от 10 до 17 лет, в отношении несовершеннолетних рассмотрено 7 дел об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 (1 дело об административном правонарушении прекращено по п. 6 ч. 1 ст. 24.5 КоАП РФ - за истечением сроков давности привлечения), 2 постановления об отказе в возбуждении дела об административном правонарушении в отношении 2 </w:t>
      </w:r>
      <w:r>
        <w:rPr>
          <w:rFonts w:ascii="Times New Roman" w:hAnsi="Times New Roman" w:cs="Times New Roman"/>
          <w:sz w:val="28"/>
          <w:szCs w:val="28"/>
        </w:rPr>
        <w:t>несовершеннолетних по ст. 6.1.1 КоАП РФ «Побои» и 9 материалов в соответствии с Положением КДН и ЗП.</w:t>
      </w:r>
    </w:p>
    <w:p w:rsidR="008405CF" w:rsidRDefault="007A7F9A">
      <w:pPr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истекший период 2024 года наблюдается резкое снижение количества дел об административных правонарушениях, поступивших из отделения полиции (дислокация р</w:t>
      </w:r>
      <w:r>
        <w:rPr>
          <w:rFonts w:ascii="Times New Roman" w:hAnsi="Times New Roman" w:cs="Times New Roman"/>
          <w:sz w:val="28"/>
          <w:szCs w:val="28"/>
        </w:rPr>
        <w:t>.п.Сокольское) МО МВД России «Ковернинский» (5 месяцев 2024 г. - 6 протоколов, АППГ - 29 протоколов).</w:t>
      </w:r>
    </w:p>
    <w:p w:rsidR="008405CF" w:rsidRDefault="007A7F9A">
      <w:pPr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Ослабление профилактической работы со стороны такого важного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системе профилактики органа, как отделение полиции, может привести к осложнению обстановки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Сокольский Нижегородской области по состоянию подростковой преступности и правонарушений среди несовершеннолетних, а также в отношении несовершеннолетних на территории городского округа Сокольский Нижегородской области. В св</w:t>
      </w:r>
      <w:r>
        <w:rPr>
          <w:rFonts w:ascii="Times New Roman" w:hAnsi="Times New Roman" w:cs="Times New Roman"/>
          <w:sz w:val="28"/>
          <w:szCs w:val="28"/>
        </w:rPr>
        <w:t>язи с чем, на имя начальника МО МВД России «Ковернинский» С.В. Черняева была направлена информация о необходимости принять меры для организации стабильной работы в данном направлении, однако до настоящего времени ситуация не изменилась.</w:t>
      </w:r>
    </w:p>
    <w:p w:rsidR="008405CF" w:rsidRDefault="007A7F9A">
      <w:pPr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органов и уч</w:t>
      </w:r>
      <w:r>
        <w:rPr>
          <w:rFonts w:ascii="Times New Roman" w:hAnsi="Times New Roman" w:cs="Times New Roman"/>
          <w:sz w:val="28"/>
          <w:szCs w:val="28"/>
        </w:rPr>
        <w:t>реждений системы профилактики городского округа Сокольский Нижегородской области по раннему выявлению и своевременной организации работы с несовершеннолетними и семьями, в отношении которых имеется информация о признаках неблагополучия, сопряженного с безн</w:t>
      </w:r>
      <w:r>
        <w:rPr>
          <w:rFonts w:ascii="Times New Roman" w:hAnsi="Times New Roman" w:cs="Times New Roman"/>
          <w:sz w:val="28"/>
          <w:szCs w:val="28"/>
        </w:rPr>
        <w:t>адзорностью, ненадлежащим исполнением родителями (законными представителями) своих обязанностей, насилия и жестокого обращения с детьми, иных нарушений прав несовершеннолетних строится в соответствии с Регламентом взаимодействия.</w:t>
      </w:r>
    </w:p>
    <w:p w:rsidR="008405CF" w:rsidRDefault="007A7F9A">
      <w:pPr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распоряже</w:t>
      </w:r>
      <w:r>
        <w:rPr>
          <w:rFonts w:ascii="Times New Roman" w:hAnsi="Times New Roman" w:cs="Times New Roman"/>
          <w:sz w:val="28"/>
          <w:szCs w:val="28"/>
        </w:rPr>
        <w:t>нием Правительства Нижегородской области от 17 января 2017 г. № 21-р «О реализации комплекса мер по профилактике асоциального поведения среди несовершеннолетних» в городском округе Сокольский созданы и работают: 1 «Социальный патруль» и 8 «родительских пат</w:t>
      </w:r>
      <w:r>
        <w:rPr>
          <w:rFonts w:ascii="Times New Roman" w:hAnsi="Times New Roman" w:cs="Times New Roman"/>
          <w:sz w:val="28"/>
          <w:szCs w:val="28"/>
        </w:rPr>
        <w:t>рулей», организована работа наставников.</w:t>
      </w:r>
    </w:p>
    <w:p w:rsidR="008405CF" w:rsidRDefault="007A7F9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5 месяцев 2024 г. «Социальным патрулем» проведено 22 рейда, в ходе которых выявлено 3 административных правонарушения по ч. 1 ст. 5.35 КоАП РФ в отношении родителей (законных представителей) за нахождение несовер</w:t>
      </w:r>
      <w:r>
        <w:rPr>
          <w:rFonts w:ascii="Times New Roman" w:hAnsi="Times New Roman" w:cs="Times New Roman"/>
          <w:sz w:val="28"/>
          <w:szCs w:val="28"/>
        </w:rPr>
        <w:t>шеннолетних в запрещенном месте в ночное время.</w:t>
      </w:r>
    </w:p>
    <w:p w:rsidR="008405CF" w:rsidRDefault="007A7F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20 рейдов, направленных на профилактику семейного неблагополучия, в ходе которых выявлено 4 нарушения родителями своих обязанностей по воспитанию и содержанию несовершеннолетних детей, 1 нарушение н</w:t>
      </w:r>
      <w:r>
        <w:rPr>
          <w:rFonts w:ascii="Times New Roman" w:hAnsi="Times New Roman" w:cs="Times New Roman"/>
          <w:sz w:val="28"/>
          <w:szCs w:val="28"/>
        </w:rPr>
        <w:t xml:space="preserve">есовершеннолетним по ст. 20.21 КоАП РФ, по итогам рейдов </w:t>
      </w:r>
      <w:r>
        <w:rPr>
          <w:rFonts w:ascii="Times New Roman" w:hAnsi="Times New Roman" w:cs="Times New Roman"/>
          <w:sz w:val="28"/>
          <w:szCs w:val="28"/>
        </w:rPr>
        <w:lastRenderedPageBreak/>
        <w:t>«Социального патруля» посещено 77 семей, выявлено 3 семьи, находящиеся на этапе раннего семейного неблагополучия, из них 1 семья поставлена на межведомственный контроль КДН и ЗП.</w:t>
      </w:r>
    </w:p>
    <w:p w:rsidR="008405CF" w:rsidRDefault="007A7F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возникновении не</w:t>
      </w:r>
      <w:r>
        <w:rPr>
          <w:rFonts w:ascii="Times New Roman" w:hAnsi="Times New Roman" w:cs="Times New Roman"/>
          <w:sz w:val="28"/>
          <w:szCs w:val="28"/>
        </w:rPr>
        <w:t>посредственной угрозы жизни и здоровья, в соответствии с Постановлением Правительства Нижегородской области от 3 сентября 2010 г. № 574, семьи из детей не изымались, информации о данных семьях в КДН и ЗП при администрации городского округа Сокольский Нижег</w:t>
      </w:r>
      <w:r>
        <w:rPr>
          <w:rFonts w:ascii="Times New Roman" w:hAnsi="Times New Roman" w:cs="Times New Roman"/>
          <w:sz w:val="28"/>
          <w:szCs w:val="28"/>
        </w:rPr>
        <w:t>ородской области не поступало.</w:t>
      </w:r>
    </w:p>
    <w:p w:rsidR="008405CF" w:rsidRDefault="007A7F9A">
      <w:pPr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истекший период 2024 года на территории городского округа Сокольский фактов жестокого обращения с детьми не зарегистрировано.</w:t>
      </w:r>
    </w:p>
    <w:p w:rsidR="008405CF" w:rsidRDefault="007A7F9A">
      <w:pPr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«Социальным патрулем» проверено 14 организаций, осуществляющих реализацию алкогольной продукции.</w:t>
      </w:r>
    </w:p>
    <w:p w:rsidR="008405CF" w:rsidRDefault="007A7F9A">
      <w:pPr>
        <w:pStyle w:val="af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 5 месяцев 2024 г. на территории городского округа Сокольский несовершеннолетними преступлений совершено не было (АППГ - 0).</w:t>
      </w:r>
    </w:p>
    <w:p w:rsidR="008405CF" w:rsidRDefault="007A7F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профилактики преступности несовершеннолетних, с подростками проводится определенная профилактическая работа: на постоянн</w:t>
      </w:r>
      <w:r>
        <w:rPr>
          <w:rFonts w:ascii="Times New Roman" w:hAnsi="Times New Roman" w:cs="Times New Roman"/>
          <w:sz w:val="28"/>
          <w:szCs w:val="28"/>
        </w:rPr>
        <w:t>ой основе проводятся беседы с учащимися в учреждениях образовательной сферы с привлечением представителей субъектов профилактики, по вопросам реализации действующего законодательства Российской Федерации и законодательства Нижегородской области в сфере пре</w:t>
      </w:r>
      <w:r>
        <w:rPr>
          <w:rFonts w:ascii="Times New Roman" w:hAnsi="Times New Roman" w:cs="Times New Roman"/>
          <w:sz w:val="28"/>
          <w:szCs w:val="28"/>
        </w:rPr>
        <w:t>дупреждения безнадзорности и правонарушений среди несовершеннолетних, защите их прав и законных интересов. Беседы проводятся как в учебных заведениях района, так и в индивидуальном порядке, проводятся встречи с администрациями учебных заведений по поводу п</w:t>
      </w:r>
      <w:r>
        <w:rPr>
          <w:rFonts w:ascii="Times New Roman" w:hAnsi="Times New Roman" w:cs="Times New Roman"/>
          <w:sz w:val="28"/>
          <w:szCs w:val="28"/>
        </w:rPr>
        <w:t>осещаемости и успеваемости подростков, состоящих на учете, осуществляется контроль за поведением в общественных местах. Проводятся обследования жилищно-бытовых условий. Всем подросткам, состоящим на профилактическом учете в КДН и ЗП выданы абонементы на по</w:t>
      </w:r>
      <w:r>
        <w:rPr>
          <w:rFonts w:ascii="Times New Roman" w:hAnsi="Times New Roman" w:cs="Times New Roman"/>
          <w:sz w:val="28"/>
          <w:szCs w:val="28"/>
        </w:rPr>
        <w:t>сещение ФОКа «Сокол» (тренажерный зал, бассейн, кинозал, ледовая арена) на безвозмездной основе.</w:t>
      </w:r>
    </w:p>
    <w:p w:rsidR="008405CF" w:rsidRDefault="007A7F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органы и учреждения системы профилактики направлено 2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представления об устранении причин и условий, способствующих совершению административных правонарушений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05CF" w:rsidRDefault="007A7F9A">
      <w:pPr>
        <w:spacing w:line="360" w:lineRule="auto"/>
        <w:ind w:firstLine="710"/>
        <w:jc w:val="both"/>
      </w:pPr>
      <w:r>
        <w:rPr>
          <w:rFonts w:ascii="Times New Roman" w:hAnsi="Times New Roman" w:cs="Times New Roman"/>
          <w:color w:val="00000A"/>
          <w:sz w:val="28"/>
          <w:szCs w:val="28"/>
        </w:rPr>
        <w:t>В летний период 2024 года все несовершеннолетние, находящиеся на межведомственном контроле, а также проживающие в семьях, находящихся в социально опасном положении и состоящих на межведомственном контроле КДН и ЗП при администрации городского округа Соко</w:t>
      </w:r>
      <w:r>
        <w:rPr>
          <w:rFonts w:ascii="Times New Roman" w:hAnsi="Times New Roman" w:cs="Times New Roman"/>
          <w:color w:val="00000A"/>
          <w:sz w:val="28"/>
          <w:szCs w:val="28"/>
        </w:rPr>
        <w:t>льский будут вовлечены в организованные формы занятости (детские оздоровительные лагеря, трудовые бригады, прогулочные группы, временное трудоустройство, и т.д.).</w:t>
      </w:r>
    </w:p>
    <w:p w:rsidR="008405CF" w:rsidRDefault="007A7F9A">
      <w:pPr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заседаниях КДН и ЗП при администрации городского округа Сокольский Нижегородской области е</w:t>
      </w:r>
      <w:r>
        <w:rPr>
          <w:rFonts w:ascii="Times New Roman" w:hAnsi="Times New Roman" w:cs="Times New Roman"/>
          <w:sz w:val="28"/>
          <w:szCs w:val="28"/>
        </w:rPr>
        <w:t>жеквартально рассматривается вопрос о работе с несовершеннолетними, в том числе, по предупреждению самоубийств несовершеннолетних под влиянием Интернет-сайтов и социальных групп, направленных на пропаганду суицидов среди подростков.</w:t>
      </w:r>
    </w:p>
    <w:p w:rsidR="008405CF" w:rsidRDefault="007A7F9A">
      <w:pPr>
        <w:spacing w:line="360" w:lineRule="auto"/>
        <w:ind w:firstLine="710"/>
        <w:jc w:val="both"/>
      </w:pPr>
      <w:r>
        <w:rPr>
          <w:rFonts w:ascii="Times New Roman" w:hAnsi="Times New Roman" w:cs="Times New Roman"/>
          <w:sz w:val="28"/>
          <w:szCs w:val="28"/>
        </w:rPr>
        <w:t>Фактов суицидов, соверш</w:t>
      </w:r>
      <w:r>
        <w:rPr>
          <w:rFonts w:ascii="Times New Roman" w:hAnsi="Times New Roman" w:cs="Times New Roman"/>
          <w:sz w:val="28"/>
          <w:szCs w:val="28"/>
        </w:rPr>
        <w:t>енных несовершеннолетними на территории городского округа Сокольский за истекший период 2024 года не зарегистрировано.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Фактов вовлечения подростков в группы с антиобщественной направленностью (АУЕ, «Колумбайн» и др.) также не зарегистрировано.</w:t>
      </w:r>
    </w:p>
    <w:p w:rsidR="008405CF" w:rsidRDefault="008405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5CF" w:rsidRDefault="008405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5CF" w:rsidRDefault="008405C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3"/>
        <w:gridCol w:w="4968"/>
      </w:tblGrid>
      <w:tr w:rsidR="008405CF">
        <w:tblPrEx>
          <w:tblCellMar>
            <w:top w:w="0" w:type="dxa"/>
            <w:bottom w:w="0" w:type="dxa"/>
          </w:tblCellMar>
        </w:tblPrEx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CF" w:rsidRDefault="007A7F9A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городского округа Сокольский Нижегородской области</w:t>
            </w:r>
          </w:p>
        </w:tc>
        <w:tc>
          <w:tcPr>
            <w:tcW w:w="49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CF" w:rsidRDefault="008405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5CF" w:rsidRDefault="008405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5CF" w:rsidRDefault="007A7F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А.Е.Червяков</w:t>
            </w:r>
          </w:p>
        </w:tc>
      </w:tr>
    </w:tbl>
    <w:p w:rsidR="008405CF" w:rsidRDefault="008405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05CF">
      <w:pgSz w:w="11905" w:h="16837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A7F9A">
      <w:r>
        <w:separator/>
      </w:r>
    </w:p>
  </w:endnote>
  <w:endnote w:type="continuationSeparator" w:id="0">
    <w:p w:rsidR="00000000" w:rsidRDefault="007A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, 'Arial Unicode MS'"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A7F9A">
      <w:r>
        <w:rPr>
          <w:color w:val="000000"/>
        </w:rPr>
        <w:separator/>
      </w:r>
    </w:p>
  </w:footnote>
  <w:footnote w:type="continuationSeparator" w:id="0">
    <w:p w:rsidR="00000000" w:rsidRDefault="007A7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3D9"/>
    <w:multiLevelType w:val="multilevel"/>
    <w:tmpl w:val="8638A87A"/>
    <w:styleLink w:val="WW8Num8"/>
    <w:lvl w:ilvl="0">
      <w:numFmt w:val="bullet"/>
      <w:lvlText w:val=""/>
      <w:lvlJc w:val="left"/>
      <w:pPr>
        <w:ind w:left="72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"/>
      <w:lvlJc w:val="left"/>
      <w:pPr>
        <w:ind w:left="1080" w:hanging="360"/>
      </w:pPr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"/>
      <w:lvlJc w:val="left"/>
      <w:pPr>
        <w:ind w:left="1440" w:hanging="360"/>
      </w:pPr>
      <w:rPr>
        <w:rFonts w:ascii="Wingdings" w:hAnsi="Wingdings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"/>
      <w:lvlJc w:val="left"/>
      <w:pPr>
        <w:ind w:left="2160" w:hanging="360"/>
      </w:pPr>
      <w:rPr>
        <w:rFonts w:ascii="Wingdings" w:hAnsi="Wingdings" w:cs="StarSymbol, 'Arial Unicode MS'"/>
        <w:sz w:val="18"/>
        <w:szCs w:val="18"/>
      </w:rPr>
    </w:lvl>
    <w:lvl w:ilvl="5">
      <w:numFmt w:val="bullet"/>
      <w:lvlText w:val=""/>
      <w:lvlJc w:val="left"/>
      <w:pPr>
        <w:ind w:left="2520" w:hanging="360"/>
      </w:pPr>
      <w:rPr>
        <w:rFonts w:ascii="Wingdings" w:hAnsi="Wingdings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"/>
      <w:lvlJc w:val="left"/>
      <w:pPr>
        <w:ind w:left="3240" w:hanging="360"/>
      </w:pPr>
      <w:rPr>
        <w:rFonts w:ascii="Wingdings" w:hAnsi="Wingdings" w:cs="StarSymbol, 'Arial Unicode MS'"/>
        <w:sz w:val="18"/>
        <w:szCs w:val="18"/>
      </w:rPr>
    </w:lvl>
    <w:lvl w:ilvl="8">
      <w:numFmt w:val="bullet"/>
      <w:lvlText w:val=""/>
      <w:lvlJc w:val="left"/>
      <w:pPr>
        <w:ind w:left="3600" w:hanging="360"/>
      </w:pPr>
      <w:rPr>
        <w:rFonts w:ascii="Wingdings" w:hAnsi="Wingdings" w:cs="StarSymbol, 'Arial Unicode MS'"/>
        <w:sz w:val="18"/>
        <w:szCs w:val="18"/>
      </w:rPr>
    </w:lvl>
  </w:abstractNum>
  <w:abstractNum w:abstractNumId="1" w15:restartNumberingAfterBreak="0">
    <w:nsid w:val="11B27D24"/>
    <w:multiLevelType w:val="multilevel"/>
    <w:tmpl w:val="2E64F742"/>
    <w:styleLink w:val="WW8Num6"/>
    <w:lvl w:ilvl="0">
      <w:numFmt w:val="bullet"/>
      <w:lvlText w:val=""/>
      <w:lvlJc w:val="left"/>
      <w:pPr>
        <w:ind w:left="72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pPr>
        <w:ind w:left="108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2" w15:restartNumberingAfterBreak="0">
    <w:nsid w:val="16190039"/>
    <w:multiLevelType w:val="multilevel"/>
    <w:tmpl w:val="844A6CC4"/>
    <w:styleLink w:val="WW8Num5"/>
    <w:lvl w:ilvl="0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2533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3266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3999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4732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5465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6198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6931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7664" w:hanging="360"/>
      </w:pPr>
      <w:rPr>
        <w:rFonts w:ascii="Symbol" w:hAnsi="Symbol" w:cs="StarSymbol, 'Arial Unicode MS'"/>
        <w:sz w:val="18"/>
        <w:szCs w:val="18"/>
      </w:rPr>
    </w:lvl>
  </w:abstractNum>
  <w:abstractNum w:abstractNumId="3" w15:restartNumberingAfterBreak="0">
    <w:nsid w:val="17D02CC2"/>
    <w:multiLevelType w:val="multilevel"/>
    <w:tmpl w:val="B5CE52BC"/>
    <w:styleLink w:val="WW8Num10"/>
    <w:lvl w:ilvl="0">
      <w:numFmt w:val="bullet"/>
      <w:lvlText w:val=""/>
      <w:lvlJc w:val="left"/>
      <w:pPr>
        <w:ind w:left="72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pPr>
        <w:ind w:left="108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4" w15:restartNumberingAfterBreak="0">
    <w:nsid w:val="1EF71A74"/>
    <w:multiLevelType w:val="multilevel"/>
    <w:tmpl w:val="25B4AECA"/>
    <w:styleLink w:val="WW8Num7"/>
    <w:lvl w:ilvl="0">
      <w:numFmt w:val="bullet"/>
      <w:lvlText w:val=""/>
      <w:lvlJc w:val="left"/>
      <w:pPr>
        <w:ind w:left="72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"/>
      <w:lvlJc w:val="left"/>
      <w:pPr>
        <w:ind w:left="1080" w:hanging="360"/>
      </w:pPr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"/>
      <w:lvlJc w:val="left"/>
      <w:pPr>
        <w:ind w:left="1440" w:hanging="360"/>
      </w:pPr>
      <w:rPr>
        <w:rFonts w:ascii="Wingdings" w:hAnsi="Wingdings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"/>
      <w:lvlJc w:val="left"/>
      <w:pPr>
        <w:ind w:left="2160" w:hanging="360"/>
      </w:pPr>
      <w:rPr>
        <w:rFonts w:ascii="Wingdings" w:hAnsi="Wingdings" w:cs="StarSymbol, 'Arial Unicode MS'"/>
        <w:sz w:val="18"/>
        <w:szCs w:val="18"/>
      </w:rPr>
    </w:lvl>
    <w:lvl w:ilvl="5">
      <w:numFmt w:val="bullet"/>
      <w:lvlText w:val=""/>
      <w:lvlJc w:val="left"/>
      <w:pPr>
        <w:ind w:left="2520" w:hanging="360"/>
      </w:pPr>
      <w:rPr>
        <w:rFonts w:ascii="Wingdings" w:hAnsi="Wingdings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"/>
      <w:lvlJc w:val="left"/>
      <w:pPr>
        <w:ind w:left="3240" w:hanging="360"/>
      </w:pPr>
      <w:rPr>
        <w:rFonts w:ascii="Wingdings" w:hAnsi="Wingdings" w:cs="StarSymbol, 'Arial Unicode MS'"/>
        <w:sz w:val="18"/>
        <w:szCs w:val="18"/>
      </w:rPr>
    </w:lvl>
    <w:lvl w:ilvl="8">
      <w:numFmt w:val="bullet"/>
      <w:lvlText w:val=""/>
      <w:lvlJc w:val="left"/>
      <w:pPr>
        <w:ind w:left="3600" w:hanging="360"/>
      </w:pPr>
      <w:rPr>
        <w:rFonts w:ascii="Wingdings" w:hAnsi="Wingdings" w:cs="StarSymbol, 'Arial Unicode MS'"/>
        <w:sz w:val="18"/>
        <w:szCs w:val="18"/>
      </w:rPr>
    </w:lvl>
  </w:abstractNum>
  <w:abstractNum w:abstractNumId="5" w15:restartNumberingAfterBreak="0">
    <w:nsid w:val="239C6125"/>
    <w:multiLevelType w:val="multilevel"/>
    <w:tmpl w:val="1818D820"/>
    <w:styleLink w:val="WW8Num11"/>
    <w:lvl w:ilvl="0">
      <w:numFmt w:val="bullet"/>
      <w:lvlText w:val=""/>
      <w:lvlJc w:val="left"/>
      <w:pPr>
        <w:ind w:left="72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pPr>
        <w:ind w:left="108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6" w15:restartNumberingAfterBreak="0">
    <w:nsid w:val="2EBE7756"/>
    <w:multiLevelType w:val="multilevel"/>
    <w:tmpl w:val="CA6E549E"/>
    <w:styleLink w:val="WW8Num13"/>
    <w:lvl w:ilvl="0">
      <w:numFmt w:val="bullet"/>
      <w:lvlText w:val=""/>
      <w:lvlJc w:val="left"/>
      <w:pPr>
        <w:ind w:left="72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pPr>
        <w:ind w:left="108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7" w15:restartNumberingAfterBreak="0">
    <w:nsid w:val="32EB25E5"/>
    <w:multiLevelType w:val="multilevel"/>
    <w:tmpl w:val="F7BA67A2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tarSymbol, 'Arial Unicode MS'"/>
        <w:sz w:val="18"/>
        <w:szCs w:val="18"/>
      </w:rPr>
    </w:lvl>
  </w:abstractNum>
  <w:abstractNum w:abstractNumId="8" w15:restartNumberingAfterBreak="0">
    <w:nsid w:val="386009B4"/>
    <w:multiLevelType w:val="multilevel"/>
    <w:tmpl w:val="C54A3E54"/>
    <w:styleLink w:val="WW8Num3"/>
    <w:lvl w:ilvl="0">
      <w:numFmt w:val="bullet"/>
      <w:lvlText w:val=""/>
      <w:lvlJc w:val="left"/>
      <w:pPr>
        <w:ind w:left="72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pPr>
        <w:ind w:left="108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9" w15:restartNumberingAfterBreak="0">
    <w:nsid w:val="420322B2"/>
    <w:multiLevelType w:val="multilevel"/>
    <w:tmpl w:val="7938D310"/>
    <w:styleLink w:val="WW8Num1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2981618"/>
    <w:multiLevelType w:val="multilevel"/>
    <w:tmpl w:val="81B0A4F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0C859B0"/>
    <w:multiLevelType w:val="multilevel"/>
    <w:tmpl w:val="FCF28BAA"/>
    <w:styleLink w:val="WW8Num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64240BA0"/>
    <w:multiLevelType w:val="multilevel"/>
    <w:tmpl w:val="699869A4"/>
    <w:styleLink w:val="WW8Num9"/>
    <w:lvl w:ilvl="0">
      <w:numFmt w:val="bullet"/>
      <w:lvlText w:val=""/>
      <w:lvlJc w:val="left"/>
      <w:pPr>
        <w:ind w:left="44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pPr>
        <w:ind w:left="116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88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260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pPr>
        <w:ind w:left="332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404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476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pPr>
        <w:ind w:left="548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620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13" w15:restartNumberingAfterBreak="0">
    <w:nsid w:val="68083BD4"/>
    <w:multiLevelType w:val="multilevel"/>
    <w:tmpl w:val="029C69EE"/>
    <w:styleLink w:val="WW8Num12"/>
    <w:lvl w:ilvl="0">
      <w:numFmt w:val="bullet"/>
      <w:lvlText w:val=""/>
      <w:lvlJc w:val="left"/>
      <w:pPr>
        <w:ind w:left="72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pPr>
        <w:ind w:left="108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12"/>
  </w:num>
  <w:num w:numId="10">
    <w:abstractNumId w:val="3"/>
  </w:num>
  <w:num w:numId="11">
    <w:abstractNumId w:val="5"/>
  </w:num>
  <w:num w:numId="12">
    <w:abstractNumId w:val="13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405CF"/>
    <w:rsid w:val="007A7F9A"/>
    <w:rsid w:val="0084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64BD2-82B2-4471-94CA-32436F47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widowControl/>
      <w:jc w:val="center"/>
      <w:textAlignment w:val="auto"/>
      <w:outlineLvl w:val="1"/>
    </w:pPr>
    <w:rPr>
      <w:rFonts w:ascii="Times New Roman" w:eastAsia="Times New Roman" w:hAnsi="Times New Roman" w:cs="Times New Roman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4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5"/>
    <w:next w:val="Textbody"/>
    <w:pPr>
      <w:jc w:val="center"/>
    </w:pPr>
  </w:style>
  <w:style w:type="paragraph" w:styleId="a5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a6">
    <w:name w:val="List"/>
    <w:basedOn w:val="Textbody"/>
    <w:rPr>
      <w:rFonts w:cs="Tahoma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extbodyindent">
    <w:name w:val="Text body indent"/>
    <w:basedOn w:val="Standard"/>
    <w:pPr>
      <w:ind w:left="360"/>
      <w:jc w:val="both"/>
    </w:pPr>
    <w:rPr>
      <w:bCs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Normal">
    <w:name w:val="ConsNormal"/>
    <w:pPr>
      <w:suppressAutoHyphens/>
      <w:autoSpaceDE w:val="0"/>
      <w:ind w:right="19772" w:firstLine="720"/>
      <w:textAlignment w:val="auto"/>
    </w:pPr>
    <w:rPr>
      <w:rFonts w:eastAsia="Times New Roman" w:cs="Arial"/>
      <w:kern w:val="0"/>
      <w:sz w:val="20"/>
      <w:szCs w:val="20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Wingdings" w:hAnsi="Wingdings" w:cs="StarSymbol, 'Arial Unicode MS'"/>
      <w:sz w:val="18"/>
      <w:szCs w:val="18"/>
    </w:rPr>
  </w:style>
  <w:style w:type="character" w:customStyle="1" w:styleId="WW8Num3z1">
    <w:name w:val="WW8Num3z1"/>
    <w:rPr>
      <w:rFonts w:ascii="Wingdings 2" w:hAnsi="Wingdings 2" w:cs="StarSymbol, 'Arial Unicode MS'"/>
      <w:sz w:val="18"/>
      <w:szCs w:val="18"/>
    </w:rPr>
  </w:style>
  <w:style w:type="character" w:customStyle="1" w:styleId="WW8Num3z2">
    <w:name w:val="WW8Num3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0">
    <w:name w:val="WW8Num4z0"/>
    <w:rPr>
      <w:rFonts w:ascii="Symbol" w:hAnsi="Symbol" w:cs="StarSymbol, 'Arial Unicode MS'"/>
      <w:sz w:val="18"/>
      <w:szCs w:val="18"/>
    </w:rPr>
  </w:style>
  <w:style w:type="character" w:customStyle="1" w:styleId="WW8Num5z0">
    <w:name w:val="WW8Num5z0"/>
    <w:rPr>
      <w:rFonts w:ascii="Symbol" w:hAnsi="Symbol" w:cs="StarSymbol, 'Arial Unicode MS'"/>
      <w:sz w:val="18"/>
      <w:szCs w:val="18"/>
    </w:rPr>
  </w:style>
  <w:style w:type="character" w:customStyle="1" w:styleId="WW8Num6z0">
    <w:name w:val="WW8Num6z0"/>
    <w:rPr>
      <w:rFonts w:ascii="Wingdings" w:hAnsi="Wingdings" w:cs="StarSymbol, 'Arial Unicode MS'"/>
      <w:sz w:val="18"/>
      <w:szCs w:val="18"/>
    </w:rPr>
  </w:style>
  <w:style w:type="character" w:customStyle="1" w:styleId="WW8Num6z1">
    <w:name w:val="WW8Num6z1"/>
    <w:rPr>
      <w:rFonts w:ascii="Wingdings 2" w:hAnsi="Wingdings 2" w:cs="StarSymbol, 'Arial Unicode MS'"/>
      <w:sz w:val="18"/>
      <w:szCs w:val="18"/>
    </w:rPr>
  </w:style>
  <w:style w:type="character" w:customStyle="1" w:styleId="WW8Num6z2">
    <w:name w:val="WW8Num6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7z0">
    <w:name w:val="WW8Num7z0"/>
    <w:rPr>
      <w:rFonts w:ascii="Wingdings" w:hAnsi="Wingdings" w:cs="StarSymbol, 'Arial Unicode MS'"/>
      <w:sz w:val="18"/>
      <w:szCs w:val="18"/>
    </w:rPr>
  </w:style>
  <w:style w:type="character" w:customStyle="1" w:styleId="WW8Num8z0">
    <w:name w:val="WW8Num8z0"/>
    <w:rPr>
      <w:rFonts w:ascii="Symbol" w:hAnsi="Symbol" w:cs="StarSymbol, 'Arial Unicode MS'"/>
      <w:sz w:val="18"/>
      <w:szCs w:val="18"/>
    </w:rPr>
  </w:style>
  <w:style w:type="character" w:customStyle="1" w:styleId="WW8Num9z0">
    <w:name w:val="WW8Num9z0"/>
    <w:rPr>
      <w:rFonts w:ascii="Wingdings" w:hAnsi="Wingdings" w:cs="StarSymbol, 'Arial Unicode MS'"/>
      <w:sz w:val="18"/>
      <w:szCs w:val="18"/>
    </w:rPr>
  </w:style>
  <w:style w:type="character" w:customStyle="1" w:styleId="WW8Num9z1">
    <w:name w:val="WW8Num9z1"/>
    <w:rPr>
      <w:rFonts w:ascii="Wingdings 2" w:hAnsi="Wingdings 2" w:cs="StarSymbol, 'Arial Unicode MS'"/>
      <w:sz w:val="18"/>
      <w:szCs w:val="18"/>
    </w:rPr>
  </w:style>
  <w:style w:type="character" w:customStyle="1" w:styleId="WW8Num9z2">
    <w:name w:val="WW8Num9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0z0">
    <w:name w:val="WW8Num10z0"/>
    <w:rPr>
      <w:rFonts w:ascii="Wingdings" w:hAnsi="Wingdings" w:cs="StarSymbol, 'Arial Unicode MS'"/>
      <w:sz w:val="18"/>
      <w:szCs w:val="18"/>
    </w:rPr>
  </w:style>
  <w:style w:type="character" w:customStyle="1" w:styleId="WW8Num10z1">
    <w:name w:val="WW8Num10z1"/>
    <w:rPr>
      <w:rFonts w:ascii="Wingdings 2" w:hAnsi="Wingdings 2" w:cs="StarSymbol, 'Arial Unicode MS'"/>
      <w:sz w:val="18"/>
      <w:szCs w:val="18"/>
    </w:rPr>
  </w:style>
  <w:style w:type="character" w:customStyle="1" w:styleId="WW8Num10z2">
    <w:name w:val="WW8Num10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1z0">
    <w:name w:val="WW8Num11z0"/>
    <w:rPr>
      <w:rFonts w:ascii="Symbol" w:hAnsi="Symbol" w:cs="StarSymbol, 'Arial Unicode MS'"/>
      <w:sz w:val="18"/>
      <w:szCs w:val="18"/>
    </w:rPr>
  </w:style>
  <w:style w:type="character" w:customStyle="1" w:styleId="WW8Num11z1">
    <w:name w:val="WW8Num11z1"/>
    <w:rPr>
      <w:rFonts w:ascii="Wingdings 2" w:hAnsi="Wingdings 2" w:cs="StarSymbol, 'Arial Unicode MS'"/>
      <w:sz w:val="18"/>
      <w:szCs w:val="18"/>
    </w:rPr>
  </w:style>
  <w:style w:type="character" w:customStyle="1" w:styleId="WW8Num11z2">
    <w:name w:val="WW8Num11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2z0">
    <w:name w:val="WW8Num12z0"/>
    <w:rPr>
      <w:rFonts w:ascii="Symbol" w:hAnsi="Symbol" w:cs="StarSymbol, 'Arial Unicode MS'"/>
      <w:sz w:val="18"/>
      <w:szCs w:val="18"/>
    </w:rPr>
  </w:style>
  <w:style w:type="character" w:customStyle="1" w:styleId="WW8Num12z1">
    <w:name w:val="WW8Num12z1"/>
    <w:rPr>
      <w:rFonts w:ascii="Wingdings 2" w:hAnsi="Wingdings 2" w:cs="StarSymbol, 'Arial Unicode MS'"/>
      <w:sz w:val="18"/>
      <w:szCs w:val="18"/>
    </w:rPr>
  </w:style>
  <w:style w:type="character" w:customStyle="1" w:styleId="WW8Num12z2">
    <w:name w:val="WW8Num12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3z0">
    <w:name w:val="WW8Num13z0"/>
    <w:rPr>
      <w:rFonts w:ascii="Wingdings" w:hAnsi="Wingdings" w:cs="StarSymbol, 'Arial Unicode MS'"/>
      <w:sz w:val="18"/>
      <w:szCs w:val="18"/>
    </w:rPr>
  </w:style>
  <w:style w:type="character" w:customStyle="1" w:styleId="WW8Num13z1">
    <w:name w:val="WW8Num13z1"/>
    <w:rPr>
      <w:rFonts w:ascii="Wingdings 2" w:hAnsi="Wingdings 2" w:cs="StarSymbol, 'Arial Unicode MS'"/>
      <w:sz w:val="18"/>
      <w:szCs w:val="18"/>
    </w:rPr>
  </w:style>
  <w:style w:type="character" w:customStyle="1" w:styleId="WW8Num13z2">
    <w:name w:val="WW8Num13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kern w:val="0"/>
      <w:sz w:val="36"/>
      <w:szCs w:val="20"/>
    </w:rPr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7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customStyle="1" w:styleId="juscontext">
    <w:name w:val="juscontext"/>
    <w:basedOn w:val="a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paragraph" w:styleId="a9">
    <w:name w:val="Normal (Web)"/>
    <w:basedOn w:val="a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aa">
    <w:name w:val="Базовый"/>
    <w:pPr>
      <w:tabs>
        <w:tab w:val="left" w:pos="708"/>
      </w:tabs>
      <w:suppressAutoHyphens/>
      <w:spacing w:line="100" w:lineRule="atLeast"/>
      <w:textAlignment w:val="auto"/>
    </w:pPr>
    <w:rPr>
      <w:rFonts w:ascii="Times New Roman" w:eastAsia="Arial Unicode MS" w:hAnsi="Times New Roman"/>
      <w:color w:val="000000"/>
      <w:kern w:val="0"/>
      <w:sz w:val="24"/>
      <w:lang w:val="en-US" w:bidi="en-US"/>
    </w:rPr>
  </w:style>
  <w:style w:type="paragraph" w:styleId="ab">
    <w:name w:val="List Paragraph"/>
    <w:basedOn w:val="aa"/>
    <w:pPr>
      <w:ind w:left="720"/>
    </w:pPr>
  </w:style>
  <w:style w:type="character" w:customStyle="1" w:styleId="c0">
    <w:name w:val="c0"/>
    <w:basedOn w:val="a0"/>
  </w:style>
  <w:style w:type="paragraph" w:customStyle="1" w:styleId="western">
    <w:name w:val="western"/>
    <w:basedOn w:val="a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ac">
    <w:name w:val="Нормальный"/>
    <w:pPr>
      <w:suppressAutoHyphens/>
      <w:autoSpaceDE w:val="0"/>
      <w:textAlignment w:val="auto"/>
    </w:pPr>
    <w:rPr>
      <w:rFonts w:ascii="Times New Roman" w:eastAsia="Times New Roman" w:hAnsi="Times New Roman" w:cs="Times New Roman"/>
      <w:color w:val="000000"/>
      <w:kern w:val="0"/>
      <w:sz w:val="24"/>
    </w:rPr>
  </w:style>
  <w:style w:type="paragraph" w:customStyle="1" w:styleId="ConsPlusTitlePage">
    <w:name w:val="ConsPlusTitlePage"/>
    <w:pPr>
      <w:suppressAutoHyphens/>
      <w:autoSpaceDE w:val="0"/>
      <w:textAlignment w:val="auto"/>
    </w:pPr>
    <w:rPr>
      <w:rFonts w:ascii="Tahoma" w:eastAsia="Times New Roman" w:hAnsi="Tahoma"/>
      <w:kern w:val="0"/>
      <w:sz w:val="20"/>
      <w:szCs w:val="20"/>
    </w:rPr>
  </w:style>
  <w:style w:type="character" w:styleId="ad">
    <w:name w:val="Hyperlink"/>
    <w:rPr>
      <w:color w:val="0000FF"/>
      <w:u w:val="single"/>
    </w:rPr>
  </w:style>
  <w:style w:type="paragraph" w:styleId="ae">
    <w:name w:val="Body Text"/>
    <w:basedOn w:val="a"/>
    <w:pPr>
      <w:widowControl/>
      <w:spacing w:after="120"/>
      <w:textAlignment w:val="auto"/>
    </w:pPr>
    <w:rPr>
      <w:rFonts w:ascii="Times New Roman" w:eastAsia="Times New Roman" w:hAnsi="Times New Roman" w:cs="Times New Roman"/>
      <w:kern w:val="0"/>
      <w:sz w:val="24"/>
      <w:lang w:eastAsia="ar-SA"/>
    </w:rPr>
  </w:style>
  <w:style w:type="character" w:customStyle="1" w:styleId="af">
    <w:name w:val="Основной текст Знак"/>
    <w:basedOn w:val="a0"/>
    <w:rPr>
      <w:rFonts w:ascii="Times New Roman" w:eastAsia="Times New Roman" w:hAnsi="Times New Roman" w:cs="Times New Roman"/>
      <w:kern w:val="0"/>
      <w:sz w:val="24"/>
      <w:lang w:eastAsia="ar-SA"/>
    </w:rPr>
  </w:style>
  <w:style w:type="paragraph" w:styleId="af0">
    <w:name w:val="No Spacing"/>
    <w:pPr>
      <w:widowControl/>
      <w:suppressAutoHyphens/>
      <w:textAlignment w:val="auto"/>
    </w:pPr>
    <w:rPr>
      <w:rFonts w:ascii="Calibri" w:eastAsia="Calibri" w:hAnsi="Calibri" w:cs="Times New Roman"/>
      <w:kern w:val="0"/>
      <w:sz w:val="22"/>
      <w:szCs w:val="22"/>
      <w:lang w:val="en-US" w:eastAsia="en-US" w:bidi="en-US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 – информация</vt:lpstr>
    </vt:vector>
  </TitlesOfParts>
  <Company/>
  <LinksUpToDate>false</LinksUpToDate>
  <CharactersWithSpaces>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 – информация</dc:title>
  <dc:creator>Компушка</dc:creator>
  <cp:lastModifiedBy>aivashova</cp:lastModifiedBy>
  <cp:revision>2</cp:revision>
  <cp:lastPrinted>2024-06-04T05:22:00Z</cp:lastPrinted>
  <dcterms:created xsi:type="dcterms:W3CDTF">2024-06-04T10:51:00Z</dcterms:created>
  <dcterms:modified xsi:type="dcterms:W3CDTF">2024-06-04T10:51:00Z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